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87" w:rsidRPr="00100F87" w:rsidRDefault="00100F87" w:rsidP="00100F87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100F87">
        <w:rPr>
          <w:rStyle w:val="a4"/>
          <w:color w:val="333333"/>
          <w:sz w:val="28"/>
          <w:szCs w:val="28"/>
        </w:rPr>
        <w:t>Библиотека</w:t>
      </w:r>
    </w:p>
    <w:p w:rsidR="00100F87" w:rsidRPr="00100F87" w:rsidRDefault="00100F87" w:rsidP="00100F8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Площадь библиотеки составляет 84,7</w:t>
      </w:r>
      <w:r w:rsidRPr="00100F87">
        <w:rPr>
          <w:color w:val="333333"/>
          <w:sz w:val="28"/>
          <w:szCs w:val="28"/>
        </w:rPr>
        <w:t>кв.</w:t>
      </w:r>
      <w:r>
        <w:rPr>
          <w:color w:val="333333"/>
          <w:sz w:val="28"/>
          <w:szCs w:val="28"/>
        </w:rPr>
        <w:t xml:space="preserve"> м с читальным залом на </w:t>
      </w:r>
      <w:r w:rsidRPr="00100F87">
        <w:rPr>
          <w:color w:val="333333"/>
          <w:sz w:val="28"/>
          <w:szCs w:val="28"/>
        </w:rPr>
        <w:t xml:space="preserve">16 посадочных мест, </w:t>
      </w:r>
      <w:bookmarkStart w:id="0" w:name="_GoBack"/>
      <w:bookmarkEnd w:id="0"/>
      <w:r w:rsidRPr="00100F87">
        <w:rPr>
          <w:color w:val="333333"/>
          <w:sz w:val="28"/>
          <w:szCs w:val="28"/>
        </w:rPr>
        <w:t>в т</w:t>
      </w:r>
      <w:r>
        <w:rPr>
          <w:color w:val="333333"/>
          <w:sz w:val="28"/>
          <w:szCs w:val="28"/>
        </w:rPr>
        <w:t xml:space="preserve">. ч. оснащено компьютерами - 4. </w:t>
      </w:r>
      <w:r w:rsidRPr="00100F87">
        <w:rPr>
          <w:color w:val="333333"/>
          <w:sz w:val="28"/>
          <w:szCs w:val="28"/>
        </w:rPr>
        <w:t>Библиотека является структурным подразделением, обеспечивающим необходимой для обр</w:t>
      </w:r>
      <w:r>
        <w:rPr>
          <w:color w:val="333333"/>
          <w:sz w:val="28"/>
          <w:szCs w:val="28"/>
        </w:rPr>
        <w:t>азовательного процесса учебно-</w:t>
      </w:r>
      <w:r w:rsidRPr="00100F87">
        <w:rPr>
          <w:color w:val="333333"/>
          <w:sz w:val="28"/>
          <w:szCs w:val="28"/>
        </w:rPr>
        <w:t>методической, художественной и другой литературой. Осуществляется доступ к системе электронного обучения - электронной библиотеке "Академия". Вход осуществляется по ссылке: </w:t>
      </w:r>
      <w:hyperlink r:id="rId4" w:history="1">
        <w:r w:rsidRPr="00100F87">
          <w:rPr>
            <w:rStyle w:val="a5"/>
            <w:sz w:val="28"/>
            <w:szCs w:val="28"/>
          </w:rPr>
          <w:t>https://academia-library.ru/</w:t>
        </w:r>
      </w:hyperlink>
    </w:p>
    <w:p w:rsidR="00AE50EB" w:rsidRDefault="00AE50EB"/>
    <w:sectPr w:rsidR="00AE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87"/>
    <w:rsid w:val="00100F87"/>
    <w:rsid w:val="00A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A671"/>
  <w15:chartTrackingRefBased/>
  <w15:docId w15:val="{3F3A96AC-C80F-4E13-BD4D-D634D844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F87"/>
    <w:rPr>
      <w:b/>
      <w:bCs/>
    </w:rPr>
  </w:style>
  <w:style w:type="character" w:styleId="a5">
    <w:name w:val="Hyperlink"/>
    <w:basedOn w:val="a0"/>
    <w:uiPriority w:val="99"/>
    <w:semiHidden/>
    <w:unhideWhenUsed/>
    <w:rsid w:val="0010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a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2022-03-14T13:22:00Z</dcterms:created>
  <dcterms:modified xsi:type="dcterms:W3CDTF">2022-03-14T13:24:00Z</dcterms:modified>
</cp:coreProperties>
</file>